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F3565" w14:textId="77777777" w:rsidR="005E33FB" w:rsidRPr="005E33FB" w:rsidRDefault="001D3B8E" w:rsidP="00D4162B">
      <w:pPr>
        <w:pStyle w:val="Heading1"/>
      </w:pPr>
      <w:r w:rsidRPr="005E33FB">
        <w:t xml:space="preserve">                       </w:t>
      </w:r>
    </w:p>
    <w:p w14:paraId="4C14993C" w14:textId="77777777" w:rsidR="005E33FB" w:rsidRPr="005E33FB" w:rsidRDefault="005E33FB" w:rsidP="005E33FB">
      <w:pPr>
        <w:spacing w:line="480" w:lineRule="auto"/>
        <w:contextualSpacing/>
        <w:rPr>
          <w:rFonts w:ascii="Times New Roman" w:hAnsi="Times New Roman" w:cs="Times New Roman"/>
          <w:b/>
          <w:bCs/>
          <w:sz w:val="24"/>
          <w:szCs w:val="24"/>
        </w:rPr>
      </w:pPr>
    </w:p>
    <w:p w14:paraId="45F793B8" w14:textId="77777777" w:rsidR="005E33FB" w:rsidRPr="005E33FB" w:rsidRDefault="005E33FB" w:rsidP="005E33FB">
      <w:pPr>
        <w:spacing w:line="480" w:lineRule="auto"/>
        <w:contextualSpacing/>
        <w:rPr>
          <w:rFonts w:ascii="Times New Roman" w:hAnsi="Times New Roman" w:cs="Times New Roman"/>
          <w:b/>
          <w:bCs/>
          <w:sz w:val="24"/>
          <w:szCs w:val="24"/>
        </w:rPr>
      </w:pPr>
    </w:p>
    <w:p w14:paraId="5A8E8BDA" w14:textId="77777777" w:rsidR="005E33FB" w:rsidRPr="005E33FB" w:rsidRDefault="005E33FB" w:rsidP="005E33FB">
      <w:pPr>
        <w:spacing w:line="480" w:lineRule="auto"/>
        <w:contextualSpacing/>
        <w:rPr>
          <w:rFonts w:ascii="Times New Roman" w:hAnsi="Times New Roman" w:cs="Times New Roman"/>
          <w:b/>
          <w:bCs/>
          <w:sz w:val="24"/>
          <w:szCs w:val="24"/>
        </w:rPr>
      </w:pPr>
    </w:p>
    <w:p w14:paraId="495B0DDF" w14:textId="77777777" w:rsidR="005E33FB" w:rsidRPr="005E33FB" w:rsidRDefault="005E33FB" w:rsidP="005E33FB">
      <w:pPr>
        <w:spacing w:line="480" w:lineRule="auto"/>
        <w:contextualSpacing/>
        <w:rPr>
          <w:rFonts w:ascii="Times New Roman" w:hAnsi="Times New Roman" w:cs="Times New Roman"/>
          <w:b/>
          <w:bCs/>
          <w:sz w:val="24"/>
          <w:szCs w:val="24"/>
        </w:rPr>
      </w:pPr>
    </w:p>
    <w:p w14:paraId="5C10B28A" w14:textId="77777777" w:rsidR="005E33FB" w:rsidRPr="005E33FB" w:rsidRDefault="005E33FB" w:rsidP="005E33FB">
      <w:pPr>
        <w:spacing w:line="480" w:lineRule="auto"/>
        <w:contextualSpacing/>
        <w:rPr>
          <w:rFonts w:ascii="Times New Roman" w:hAnsi="Times New Roman" w:cs="Times New Roman"/>
          <w:b/>
          <w:bCs/>
          <w:sz w:val="24"/>
          <w:szCs w:val="24"/>
        </w:rPr>
      </w:pPr>
    </w:p>
    <w:p w14:paraId="5DE6CCFC" w14:textId="77777777" w:rsidR="005E33FB" w:rsidRPr="005E33FB" w:rsidRDefault="005E33FB" w:rsidP="005E33FB">
      <w:pPr>
        <w:spacing w:line="480" w:lineRule="auto"/>
        <w:contextualSpacing/>
        <w:rPr>
          <w:rFonts w:ascii="Times New Roman" w:hAnsi="Times New Roman" w:cs="Times New Roman"/>
          <w:b/>
          <w:bCs/>
          <w:sz w:val="24"/>
          <w:szCs w:val="24"/>
        </w:rPr>
      </w:pPr>
    </w:p>
    <w:p w14:paraId="5C25BB74" w14:textId="410D3ECA" w:rsidR="0068416F" w:rsidRPr="005E33FB" w:rsidRDefault="001D3B8E" w:rsidP="005E33FB">
      <w:pPr>
        <w:spacing w:line="480" w:lineRule="auto"/>
        <w:contextualSpacing/>
        <w:jc w:val="center"/>
        <w:rPr>
          <w:rFonts w:ascii="Times New Roman" w:hAnsi="Times New Roman" w:cs="Times New Roman"/>
          <w:b/>
          <w:bCs/>
          <w:sz w:val="24"/>
          <w:szCs w:val="24"/>
        </w:rPr>
      </w:pPr>
      <w:r w:rsidRPr="005E33FB">
        <w:rPr>
          <w:rFonts w:ascii="Times New Roman" w:hAnsi="Times New Roman" w:cs="Times New Roman"/>
          <w:b/>
          <w:bCs/>
          <w:sz w:val="24"/>
          <w:szCs w:val="24"/>
        </w:rPr>
        <w:t>PLAYING GOD PODCAST ESSAY</w:t>
      </w:r>
    </w:p>
    <w:p w14:paraId="342EAA78" w14:textId="476AF621" w:rsidR="005E33FB" w:rsidRPr="005E33FB" w:rsidRDefault="001D3B8E" w:rsidP="005E33FB">
      <w:pPr>
        <w:spacing w:line="480" w:lineRule="auto"/>
        <w:contextualSpacing/>
        <w:jc w:val="center"/>
        <w:rPr>
          <w:rFonts w:ascii="Times New Roman" w:hAnsi="Times New Roman" w:cs="Times New Roman"/>
          <w:sz w:val="24"/>
          <w:szCs w:val="24"/>
        </w:rPr>
      </w:pPr>
      <w:r w:rsidRPr="005E33FB">
        <w:rPr>
          <w:rFonts w:ascii="Times New Roman" w:hAnsi="Times New Roman" w:cs="Times New Roman"/>
          <w:sz w:val="24"/>
          <w:szCs w:val="24"/>
        </w:rPr>
        <w:t>(Student’s name)</w:t>
      </w:r>
    </w:p>
    <w:p w14:paraId="6D71276D" w14:textId="30ED22CC" w:rsidR="005E33FB" w:rsidRPr="005E33FB" w:rsidRDefault="001D3B8E" w:rsidP="005E33FB">
      <w:pPr>
        <w:spacing w:line="480" w:lineRule="auto"/>
        <w:contextualSpacing/>
        <w:jc w:val="center"/>
        <w:rPr>
          <w:rFonts w:ascii="Times New Roman" w:hAnsi="Times New Roman" w:cs="Times New Roman"/>
          <w:sz w:val="24"/>
          <w:szCs w:val="24"/>
        </w:rPr>
      </w:pPr>
      <w:r w:rsidRPr="005E33FB">
        <w:rPr>
          <w:rFonts w:ascii="Times New Roman" w:hAnsi="Times New Roman" w:cs="Times New Roman"/>
          <w:sz w:val="24"/>
          <w:szCs w:val="24"/>
        </w:rPr>
        <w:t>(Affiliated Institution)</w:t>
      </w:r>
    </w:p>
    <w:p w14:paraId="145CA6DB" w14:textId="6EBFCDAE" w:rsidR="005E33FB" w:rsidRPr="005E33FB" w:rsidRDefault="001D3B8E" w:rsidP="005E33FB">
      <w:pPr>
        <w:spacing w:line="480" w:lineRule="auto"/>
        <w:contextualSpacing/>
        <w:jc w:val="center"/>
        <w:rPr>
          <w:rFonts w:ascii="Times New Roman" w:hAnsi="Times New Roman" w:cs="Times New Roman"/>
          <w:sz w:val="24"/>
          <w:szCs w:val="24"/>
        </w:rPr>
      </w:pPr>
      <w:r w:rsidRPr="005E33FB">
        <w:rPr>
          <w:rFonts w:ascii="Times New Roman" w:hAnsi="Times New Roman" w:cs="Times New Roman"/>
          <w:sz w:val="24"/>
          <w:szCs w:val="24"/>
        </w:rPr>
        <w:t>(Course)</w:t>
      </w:r>
    </w:p>
    <w:p w14:paraId="4F426EE4" w14:textId="6BCE2F61" w:rsidR="005E33FB" w:rsidRPr="005E33FB" w:rsidRDefault="001D3B8E" w:rsidP="005E33FB">
      <w:pPr>
        <w:spacing w:line="480" w:lineRule="auto"/>
        <w:contextualSpacing/>
        <w:jc w:val="center"/>
        <w:rPr>
          <w:rFonts w:ascii="Times New Roman" w:hAnsi="Times New Roman" w:cs="Times New Roman"/>
          <w:sz w:val="24"/>
          <w:szCs w:val="24"/>
        </w:rPr>
      </w:pPr>
      <w:r w:rsidRPr="005E33FB">
        <w:rPr>
          <w:rFonts w:ascii="Times New Roman" w:hAnsi="Times New Roman" w:cs="Times New Roman"/>
          <w:sz w:val="24"/>
          <w:szCs w:val="24"/>
        </w:rPr>
        <w:t>(Date)</w:t>
      </w:r>
    </w:p>
    <w:p w14:paraId="5FFC9A57" w14:textId="77777777" w:rsidR="005E33FB" w:rsidRPr="005E33FB" w:rsidRDefault="001D3B8E">
      <w:pPr>
        <w:rPr>
          <w:rFonts w:ascii="Times New Roman" w:hAnsi="Times New Roman" w:cs="Times New Roman"/>
          <w:sz w:val="24"/>
          <w:szCs w:val="24"/>
        </w:rPr>
      </w:pPr>
      <w:r w:rsidRPr="005E33FB">
        <w:rPr>
          <w:rFonts w:ascii="Times New Roman" w:hAnsi="Times New Roman" w:cs="Times New Roman"/>
          <w:sz w:val="24"/>
          <w:szCs w:val="24"/>
        </w:rPr>
        <w:br w:type="page"/>
      </w:r>
    </w:p>
    <w:p w14:paraId="17C539C7" w14:textId="77777777" w:rsidR="005E33FB" w:rsidRPr="005E33FB" w:rsidRDefault="001D3B8E" w:rsidP="005E33FB">
      <w:pPr>
        <w:spacing w:line="480" w:lineRule="auto"/>
        <w:contextualSpacing/>
        <w:rPr>
          <w:rFonts w:ascii="Times New Roman" w:hAnsi="Times New Roman" w:cs="Times New Roman"/>
          <w:sz w:val="24"/>
          <w:szCs w:val="24"/>
        </w:rPr>
      </w:pPr>
      <w:r w:rsidRPr="005E33FB">
        <w:rPr>
          <w:rFonts w:ascii="Times New Roman" w:hAnsi="Times New Roman" w:cs="Times New Roman"/>
          <w:sz w:val="24"/>
          <w:szCs w:val="24"/>
        </w:rPr>
        <w:t>Question 1</w:t>
      </w:r>
    </w:p>
    <w:p w14:paraId="044647A9"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 xml:space="preserve">   In this scene, we follow New York Times journalist Sheri Fink to look for the appropriate response. In a combat area, a tropical storm, a congregation cellar, and issues of the earthquake, the inquiry continues as before. What occurs, what ought to happ</w:t>
      </w:r>
      <w:r w:rsidRPr="005E33FB">
        <w:rPr>
          <w:rFonts w:ascii="Times New Roman" w:hAnsi="Times New Roman" w:cs="Times New Roman"/>
          <w:sz w:val="24"/>
          <w:szCs w:val="24"/>
        </w:rPr>
        <w:t xml:space="preserve">en, when people are compelled to play god? </w:t>
      </w:r>
    </w:p>
    <w:p w14:paraId="1737D2FF" w14:textId="77777777" w:rsidR="005E33FB" w:rsidRPr="005E33FB" w:rsidRDefault="001D3B8E" w:rsidP="005E33FB">
      <w:pPr>
        <w:spacing w:line="480" w:lineRule="auto"/>
        <w:contextualSpacing/>
        <w:rPr>
          <w:rFonts w:ascii="Times New Roman" w:hAnsi="Times New Roman" w:cs="Times New Roman"/>
          <w:sz w:val="24"/>
          <w:szCs w:val="24"/>
        </w:rPr>
      </w:pPr>
      <w:r w:rsidRPr="005E33FB">
        <w:rPr>
          <w:rFonts w:ascii="Times New Roman" w:hAnsi="Times New Roman" w:cs="Times New Roman"/>
          <w:sz w:val="24"/>
          <w:szCs w:val="24"/>
        </w:rPr>
        <w:t>Question 2</w:t>
      </w:r>
    </w:p>
    <w:p w14:paraId="53A647BE"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Scarcity: It is the restricted accessibility of an item, which might be popular in the market. Scarcity additionally incorporates a person's absence of assets to purchase wares. Something contrary to t</w:t>
      </w:r>
      <w:r w:rsidRPr="005E33FB">
        <w:rPr>
          <w:rFonts w:ascii="Times New Roman" w:hAnsi="Times New Roman" w:cs="Times New Roman"/>
          <w:sz w:val="24"/>
          <w:szCs w:val="24"/>
        </w:rPr>
        <w:t>he shortage is wealth.</w:t>
      </w:r>
    </w:p>
    <w:p w14:paraId="2D1B2C53"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Tradeoffs: Refers to choices that place higher incentives on one of a few contending choices. You can't do everything; assets are restricted. The idea proposes a strategic or critical decision made with the full perception of the pre</w:t>
      </w:r>
      <w:r w:rsidRPr="005E33FB">
        <w:rPr>
          <w:rFonts w:ascii="Times New Roman" w:hAnsi="Times New Roman" w:cs="Times New Roman"/>
          <w:sz w:val="24"/>
          <w:szCs w:val="24"/>
        </w:rPr>
        <w:t>ferences and impediments of every arrangement.</w:t>
      </w:r>
    </w:p>
    <w:p w14:paraId="06804000" w14:textId="2315B405"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Opportunity cost: settling on one choice over another – that can come as time, cash, exertion, or 'utility</w:t>
      </w:r>
      <w:r w:rsidR="00D4162B">
        <w:rPr>
          <w:rFonts w:ascii="Times New Roman" w:hAnsi="Times New Roman" w:cs="Times New Roman"/>
          <w:sz w:val="24"/>
          <w:szCs w:val="24"/>
        </w:rPr>
        <w:t>.</w:t>
      </w:r>
    </w:p>
    <w:p w14:paraId="0123FD4C" w14:textId="711C860F"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 xml:space="preserve">Allocation of resource: </w:t>
      </w:r>
      <w:r w:rsidR="00D4162B" w:rsidRPr="00D4162B">
        <w:rPr>
          <w:rFonts w:ascii="Times New Roman" w:hAnsi="Times New Roman" w:cs="Times New Roman"/>
          <w:sz w:val="24"/>
          <w:szCs w:val="24"/>
        </w:rPr>
        <w:t>Giving of gainful assets among different businesses</w:t>
      </w:r>
      <w:r w:rsidR="00D4162B">
        <w:rPr>
          <w:rFonts w:ascii="Times New Roman" w:hAnsi="Times New Roman" w:cs="Times New Roman"/>
          <w:sz w:val="24"/>
          <w:szCs w:val="24"/>
        </w:rPr>
        <w:t xml:space="preserve"> or people.</w:t>
      </w:r>
    </w:p>
    <w:p w14:paraId="5CB8F00D"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 xml:space="preserve">Rationing: is </w:t>
      </w:r>
      <w:r w:rsidRPr="005E33FB">
        <w:rPr>
          <w:rFonts w:ascii="Times New Roman" w:hAnsi="Times New Roman" w:cs="Times New Roman"/>
          <w:sz w:val="24"/>
          <w:szCs w:val="24"/>
        </w:rPr>
        <w:t>the controlled appropriation of inadequate resources, products, administrations, or a counterfeit limitation of interest.</w:t>
      </w:r>
    </w:p>
    <w:p w14:paraId="3DDDF957"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Fairness: fair and just treatment or conduct without bias or separation.</w:t>
      </w:r>
    </w:p>
    <w:p w14:paraId="07B36303" w14:textId="77777777" w:rsidR="005E33FB" w:rsidRPr="005E33FB" w:rsidRDefault="005E33FB" w:rsidP="005E33FB">
      <w:pPr>
        <w:spacing w:line="480" w:lineRule="auto"/>
        <w:contextualSpacing/>
        <w:jc w:val="both"/>
        <w:rPr>
          <w:rFonts w:ascii="Times New Roman" w:hAnsi="Times New Roman" w:cs="Times New Roman"/>
          <w:sz w:val="24"/>
          <w:szCs w:val="24"/>
        </w:rPr>
      </w:pPr>
    </w:p>
    <w:p w14:paraId="07EA2CDB"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Question 3</w:t>
      </w:r>
    </w:p>
    <w:p w14:paraId="3DC77AF7"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Triage is the way toward deciding the need for pa</w:t>
      </w:r>
      <w:r w:rsidRPr="005E33FB">
        <w:rPr>
          <w:rFonts w:ascii="Times New Roman" w:hAnsi="Times New Roman" w:cs="Times New Roman"/>
          <w:sz w:val="24"/>
          <w:szCs w:val="24"/>
        </w:rPr>
        <w:t>tients' medicines by the seriousness of their condition or probability of recovery with and without treatment. This proportions understanding treatment proficiently when assets are inadequate for all to be dealt with promptly, impacting the request and nee</w:t>
      </w:r>
      <w:r w:rsidRPr="005E33FB">
        <w:rPr>
          <w:rFonts w:ascii="Times New Roman" w:hAnsi="Times New Roman" w:cs="Times New Roman"/>
          <w:sz w:val="24"/>
          <w:szCs w:val="24"/>
        </w:rPr>
        <w:t>d of crisis treatment, crisis transport, or transport objective for the patient.</w:t>
      </w:r>
    </w:p>
    <w:p w14:paraId="28C5326B"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Question 4</w:t>
      </w:r>
    </w:p>
    <w:p w14:paraId="302C00CC"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 xml:space="preserve">Triage is widely used in the podcast to show the decisions made on considering the needs of the patients. For example, triage choices can't judiciously be </w:t>
      </w:r>
      <w:r w:rsidRPr="005E33FB">
        <w:rPr>
          <w:rFonts w:ascii="Times New Roman" w:hAnsi="Times New Roman" w:cs="Times New Roman"/>
          <w:sz w:val="24"/>
          <w:szCs w:val="24"/>
        </w:rPr>
        <w:t>completed by (empathetic) people.</w:t>
      </w:r>
    </w:p>
    <w:p w14:paraId="2327685B"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Question 5</w:t>
      </w:r>
    </w:p>
    <w:p w14:paraId="39DB2128"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The second important term used in the podcast is the Rationing, whereby it happens in conveying clinical consideration in the United States; however, a few practices are minimal recognized. Boards of trustees ba</w:t>
      </w:r>
      <w:r w:rsidRPr="005E33FB">
        <w:rPr>
          <w:rFonts w:ascii="Times New Roman" w:hAnsi="Times New Roman" w:cs="Times New Roman"/>
          <w:sz w:val="24"/>
          <w:szCs w:val="24"/>
        </w:rPr>
        <w:t>ttle consistently over arrangements for assigning scant organs for relocating.</w:t>
      </w:r>
    </w:p>
    <w:p w14:paraId="2693DAEB"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Question 6</w:t>
      </w:r>
    </w:p>
    <w:p w14:paraId="64BE4925" w14:textId="77777777" w:rsidR="00D4162B" w:rsidRDefault="001D3B8E" w:rsidP="005E33FB">
      <w:pPr>
        <w:spacing w:line="480" w:lineRule="auto"/>
        <w:contextualSpacing/>
        <w:jc w:val="both"/>
        <w:rPr>
          <w:rFonts w:ascii="Times New Roman" w:hAnsi="Times New Roman" w:cs="Times New Roman"/>
          <w:sz w:val="24"/>
          <w:szCs w:val="24"/>
        </w:rPr>
      </w:pPr>
      <w:r w:rsidRPr="00D4162B">
        <w:rPr>
          <w:rFonts w:ascii="Times New Roman" w:hAnsi="Times New Roman" w:cs="Times New Roman"/>
          <w:sz w:val="24"/>
          <w:szCs w:val="24"/>
        </w:rPr>
        <w:t xml:space="preserve">Also, as individuals can't have all that they need and ought to instead make choices, society, with everything taken into account, can't have all that it might </w:t>
      </w:r>
      <w:r w:rsidRPr="00D4162B">
        <w:rPr>
          <w:rFonts w:ascii="Times New Roman" w:hAnsi="Times New Roman" w:cs="Times New Roman"/>
          <w:sz w:val="24"/>
          <w:szCs w:val="24"/>
        </w:rPr>
        <w:t>require, either. Business investigators use a model called the creation possibilities backcountry (PPF) to explain the prerequisites society faces in picking what to convey.</w:t>
      </w:r>
    </w:p>
    <w:p w14:paraId="31A9D360" w14:textId="2F18C806"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Question 7</w:t>
      </w:r>
    </w:p>
    <w:p w14:paraId="5B1ECD76" w14:textId="77777777"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Increment in imports when homegrown supplies are insufficient. Moderniz</w:t>
      </w:r>
      <w:r w:rsidRPr="005E33FB">
        <w:rPr>
          <w:rFonts w:ascii="Times New Roman" w:hAnsi="Times New Roman" w:cs="Times New Roman"/>
          <w:sz w:val="24"/>
          <w:szCs w:val="24"/>
        </w:rPr>
        <w:t>e the dispersion framework. Towns, modest communities, and islands are the most successive casualties of shortage as no streets exist for large load trucks to securely ship products, nor ports for freight boats to approach.</w:t>
      </w:r>
    </w:p>
    <w:p w14:paraId="47BCFB90" w14:textId="77777777" w:rsidR="005E33FB" w:rsidRPr="005E33FB" w:rsidRDefault="005E33FB" w:rsidP="005E33FB">
      <w:pPr>
        <w:spacing w:line="480" w:lineRule="auto"/>
        <w:contextualSpacing/>
        <w:jc w:val="both"/>
        <w:rPr>
          <w:rFonts w:ascii="Times New Roman" w:hAnsi="Times New Roman" w:cs="Times New Roman"/>
          <w:sz w:val="24"/>
          <w:szCs w:val="24"/>
        </w:rPr>
      </w:pPr>
    </w:p>
    <w:p w14:paraId="380B9908" w14:textId="77777777" w:rsidR="005E33FB" w:rsidRPr="005E33FB" w:rsidRDefault="005E33FB" w:rsidP="005E33FB">
      <w:pPr>
        <w:spacing w:line="480" w:lineRule="auto"/>
        <w:contextualSpacing/>
        <w:jc w:val="both"/>
        <w:rPr>
          <w:rFonts w:ascii="Times New Roman" w:hAnsi="Times New Roman" w:cs="Times New Roman"/>
          <w:sz w:val="24"/>
          <w:szCs w:val="24"/>
        </w:rPr>
      </w:pPr>
    </w:p>
    <w:p w14:paraId="105018A5" w14:textId="77777777" w:rsidR="005E33FB" w:rsidRPr="005E33FB" w:rsidRDefault="005E33FB" w:rsidP="005E33FB">
      <w:pPr>
        <w:spacing w:line="480" w:lineRule="auto"/>
        <w:contextualSpacing/>
        <w:rPr>
          <w:rFonts w:ascii="Times New Roman" w:hAnsi="Times New Roman" w:cs="Times New Roman"/>
          <w:sz w:val="24"/>
          <w:szCs w:val="24"/>
        </w:rPr>
      </w:pPr>
    </w:p>
    <w:p w14:paraId="400AE44F" w14:textId="77777777" w:rsidR="005E33FB" w:rsidRPr="005E33FB" w:rsidRDefault="001D3B8E">
      <w:pPr>
        <w:rPr>
          <w:rFonts w:ascii="Times New Roman" w:hAnsi="Times New Roman" w:cs="Times New Roman"/>
          <w:sz w:val="24"/>
          <w:szCs w:val="24"/>
        </w:rPr>
      </w:pPr>
      <w:r w:rsidRPr="005E33FB">
        <w:rPr>
          <w:rFonts w:ascii="Times New Roman" w:hAnsi="Times New Roman" w:cs="Times New Roman"/>
          <w:sz w:val="24"/>
          <w:szCs w:val="24"/>
        </w:rPr>
        <w:br w:type="page"/>
      </w:r>
    </w:p>
    <w:p w14:paraId="6DF31F14" w14:textId="2D0D2FBC" w:rsidR="005E33FB" w:rsidRPr="005E33FB" w:rsidRDefault="001D3B8E" w:rsidP="005E33FB">
      <w:pPr>
        <w:spacing w:line="480" w:lineRule="auto"/>
        <w:contextualSpacing/>
        <w:jc w:val="center"/>
        <w:rPr>
          <w:rFonts w:ascii="Times New Roman" w:hAnsi="Times New Roman" w:cs="Times New Roman"/>
          <w:b/>
          <w:bCs/>
          <w:sz w:val="24"/>
          <w:szCs w:val="24"/>
        </w:rPr>
      </w:pPr>
      <w:r w:rsidRPr="005E33FB">
        <w:rPr>
          <w:rFonts w:ascii="Times New Roman" w:hAnsi="Times New Roman" w:cs="Times New Roman"/>
          <w:b/>
          <w:bCs/>
          <w:sz w:val="24"/>
          <w:szCs w:val="24"/>
        </w:rPr>
        <w:t>Introduction</w:t>
      </w:r>
    </w:p>
    <w:p w14:paraId="181F6FAA" w14:textId="52B50991"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 xml:space="preserve">     The digit</w:t>
      </w:r>
      <w:r w:rsidRPr="005E33FB">
        <w:rPr>
          <w:rFonts w:ascii="Times New Roman" w:hAnsi="Times New Roman" w:cs="Times New Roman"/>
          <w:sz w:val="24"/>
          <w:szCs w:val="24"/>
        </w:rPr>
        <w:t>al recording describes a portion of the emergency dynamic during disastrous occasions, including at Memorial Hospital during Hurricane Katrina and after the 2010 tropical storm in Haiti. A large sector of the subsequent discussions after these occasions pl</w:t>
      </w:r>
      <w:r w:rsidRPr="005E33FB">
        <w:rPr>
          <w:rFonts w:ascii="Times New Roman" w:hAnsi="Times New Roman" w:cs="Times New Roman"/>
          <w:sz w:val="24"/>
          <w:szCs w:val="24"/>
        </w:rPr>
        <w:t>ace on how and who should settle on medical services choices in the setting of inadequate resources</w:t>
      </w:r>
      <w:r w:rsidR="00985D33">
        <w:rPr>
          <w:rFonts w:ascii="Times New Roman" w:hAnsi="Times New Roman" w:cs="Times New Roman"/>
          <w:sz w:val="24"/>
          <w:szCs w:val="24"/>
        </w:rPr>
        <w:t xml:space="preserve"> (</w:t>
      </w:r>
      <w:r w:rsidR="00985D33" w:rsidRPr="005E33FB">
        <w:rPr>
          <w:rFonts w:ascii="Times New Roman" w:hAnsi="Times New Roman" w:cs="Times New Roman"/>
          <w:color w:val="222222"/>
          <w:sz w:val="24"/>
          <w:szCs w:val="24"/>
          <w:shd w:val="clear" w:color="auto" w:fill="FFFFFF"/>
        </w:rPr>
        <w:t>White</w:t>
      </w:r>
      <w:r w:rsidR="00985D33">
        <w:rPr>
          <w:rFonts w:ascii="Times New Roman" w:hAnsi="Times New Roman" w:cs="Times New Roman"/>
          <w:color w:val="222222"/>
          <w:sz w:val="24"/>
          <w:szCs w:val="24"/>
          <w:shd w:val="clear" w:color="auto" w:fill="FFFFFF"/>
        </w:rPr>
        <w:t xml:space="preserve"> et al. (2020)</w:t>
      </w:r>
      <w:r w:rsidRPr="005E33FB">
        <w:rPr>
          <w:rFonts w:ascii="Times New Roman" w:hAnsi="Times New Roman" w:cs="Times New Roman"/>
          <w:sz w:val="24"/>
          <w:szCs w:val="24"/>
        </w:rPr>
        <w:t>. The webcast talks about the frightening circumstances of choices being made for "everyone's benefit." Finally, they presume that emerg</w:t>
      </w:r>
      <w:r w:rsidRPr="005E33FB">
        <w:rPr>
          <w:rFonts w:ascii="Times New Roman" w:hAnsi="Times New Roman" w:cs="Times New Roman"/>
          <w:sz w:val="24"/>
          <w:szCs w:val="24"/>
        </w:rPr>
        <w:t>ency choices can't soundly be completed by (merciful) people. They contend these choices must be "arranged" without a human component, given realities and proportions of the estimation of human life. They note that these emergency choices are an "unthinkab</w:t>
      </w:r>
      <w:r w:rsidRPr="005E33FB">
        <w:rPr>
          <w:rFonts w:ascii="Times New Roman" w:hAnsi="Times New Roman" w:cs="Times New Roman"/>
          <w:sz w:val="24"/>
          <w:szCs w:val="24"/>
        </w:rPr>
        <w:t xml:space="preserve">le bit of human business." </w:t>
      </w:r>
    </w:p>
    <w:p w14:paraId="090B8B2D" w14:textId="77777777" w:rsidR="005E33FB" w:rsidRPr="005E33FB" w:rsidRDefault="001D3B8E" w:rsidP="005E33FB">
      <w:pPr>
        <w:spacing w:line="480" w:lineRule="auto"/>
        <w:contextualSpacing/>
        <w:jc w:val="center"/>
        <w:rPr>
          <w:rFonts w:ascii="Times New Roman" w:hAnsi="Times New Roman" w:cs="Times New Roman"/>
          <w:b/>
          <w:bCs/>
          <w:sz w:val="24"/>
          <w:szCs w:val="24"/>
        </w:rPr>
      </w:pPr>
      <w:r w:rsidRPr="005E33FB">
        <w:rPr>
          <w:rFonts w:ascii="Times New Roman" w:hAnsi="Times New Roman" w:cs="Times New Roman"/>
          <w:b/>
          <w:bCs/>
          <w:sz w:val="24"/>
          <w:szCs w:val="24"/>
        </w:rPr>
        <w:t>SCARCITY AND RESOURCE ALLOCATION</w:t>
      </w:r>
    </w:p>
    <w:p w14:paraId="1AE6FC97" w14:textId="2CA9EEA6" w:rsidR="005E33FB" w:rsidRPr="005E33FB" w:rsidRDefault="001D3B8E" w:rsidP="005E33FB">
      <w:pPr>
        <w:spacing w:line="480" w:lineRule="auto"/>
        <w:contextualSpacing/>
        <w:jc w:val="both"/>
        <w:rPr>
          <w:rFonts w:ascii="Times New Roman" w:hAnsi="Times New Roman" w:cs="Times New Roman"/>
          <w:sz w:val="24"/>
          <w:szCs w:val="24"/>
        </w:rPr>
      </w:pPr>
      <w:r w:rsidRPr="005E33FB">
        <w:rPr>
          <w:rFonts w:ascii="Times New Roman" w:hAnsi="Times New Roman" w:cs="Times New Roman"/>
          <w:sz w:val="24"/>
          <w:szCs w:val="24"/>
        </w:rPr>
        <w:t xml:space="preserve">   The subject is emergency, the act of allocating the need for various patients using inadequate resources. After clearing the emergency unit, the clinic staff is compelled to rank the rest of t</w:t>
      </w:r>
      <w:r w:rsidRPr="005E33FB">
        <w:rPr>
          <w:rFonts w:ascii="Times New Roman" w:hAnsi="Times New Roman" w:cs="Times New Roman"/>
          <w:sz w:val="24"/>
          <w:szCs w:val="24"/>
        </w:rPr>
        <w:t>he patients for departure. Moving the patients is backbreaking work without the lifts, and helicopters and vessels are just coming irregularly to remove them in crisis medication. The scene regards emergency as an uncommon wonder truth to be told</w:t>
      </w:r>
      <w:r w:rsidR="00985D33">
        <w:rPr>
          <w:rFonts w:ascii="Times New Roman" w:hAnsi="Times New Roman" w:cs="Times New Roman"/>
          <w:sz w:val="24"/>
          <w:szCs w:val="24"/>
        </w:rPr>
        <w:t xml:space="preserve"> (2020)</w:t>
      </w:r>
      <w:r w:rsidRPr="005E33FB">
        <w:rPr>
          <w:rFonts w:ascii="Times New Roman" w:hAnsi="Times New Roman" w:cs="Times New Roman"/>
          <w:sz w:val="24"/>
          <w:szCs w:val="24"/>
        </w:rPr>
        <w:t>. I</w:t>
      </w:r>
      <w:r w:rsidRPr="005E33FB">
        <w:rPr>
          <w:rFonts w:ascii="Times New Roman" w:hAnsi="Times New Roman" w:cs="Times New Roman"/>
          <w:sz w:val="24"/>
          <w:szCs w:val="24"/>
        </w:rPr>
        <w:t>t recommends that clinical emergency conventions were not paid attention to that extent in the US until after Hurricane Katrina–yet emergency is not an uncommon marvel by any stretch of the imagination. Just after clearing the intensive care unit, the clin</w:t>
      </w:r>
      <w:r w:rsidRPr="005E33FB">
        <w:rPr>
          <w:rFonts w:ascii="Times New Roman" w:hAnsi="Times New Roman" w:cs="Times New Roman"/>
          <w:sz w:val="24"/>
          <w:szCs w:val="24"/>
        </w:rPr>
        <w:t>ic staff is compelled to rank the rest of the patients for departure. Moving the patients is backbreaking work without the lifts, helicopters, and the boats are just coming irregularly to remove them. Nathalie required oxygen, and the medical clinic (witho</w:t>
      </w:r>
      <w:r w:rsidRPr="005E33FB">
        <w:rPr>
          <w:rFonts w:ascii="Times New Roman" w:hAnsi="Times New Roman" w:cs="Times New Roman"/>
          <w:sz w:val="24"/>
          <w:szCs w:val="24"/>
        </w:rPr>
        <w:t>ut a doubt, the country) needed more to go around. The enduring of the individual who doesn't get the inadequate resources is no less. The podcast portrays the training as concluding how to assign scant assets; instead, he depicted it as a "cruel demonstra</w:t>
      </w:r>
      <w:r w:rsidRPr="005E33FB">
        <w:rPr>
          <w:rFonts w:ascii="Times New Roman" w:hAnsi="Times New Roman" w:cs="Times New Roman"/>
          <w:sz w:val="24"/>
          <w:szCs w:val="24"/>
        </w:rPr>
        <w:t>tion which people are attempting to do."</w:t>
      </w:r>
    </w:p>
    <w:p w14:paraId="2A74EC06" w14:textId="77777777" w:rsidR="005E33FB" w:rsidRPr="005E33FB" w:rsidRDefault="001D3B8E" w:rsidP="005E33FB">
      <w:pPr>
        <w:spacing w:line="480" w:lineRule="auto"/>
        <w:contextualSpacing/>
        <w:jc w:val="center"/>
        <w:rPr>
          <w:rFonts w:ascii="Times New Roman" w:hAnsi="Times New Roman" w:cs="Times New Roman"/>
          <w:b/>
          <w:bCs/>
          <w:sz w:val="24"/>
          <w:szCs w:val="24"/>
        </w:rPr>
      </w:pPr>
      <w:r w:rsidRPr="005E33FB">
        <w:rPr>
          <w:rFonts w:ascii="Times New Roman" w:hAnsi="Times New Roman" w:cs="Times New Roman"/>
          <w:b/>
          <w:bCs/>
          <w:sz w:val="24"/>
          <w:szCs w:val="24"/>
        </w:rPr>
        <w:t>CONCLUSION</w:t>
      </w:r>
    </w:p>
    <w:p w14:paraId="628F5A60" w14:textId="77777777" w:rsidR="005E33FB" w:rsidRPr="005E33FB" w:rsidRDefault="001D3B8E" w:rsidP="005E33FB">
      <w:pPr>
        <w:spacing w:line="480" w:lineRule="auto"/>
        <w:contextualSpacing/>
        <w:rPr>
          <w:rFonts w:ascii="Times New Roman" w:hAnsi="Times New Roman" w:cs="Times New Roman"/>
          <w:sz w:val="24"/>
          <w:szCs w:val="24"/>
        </w:rPr>
      </w:pPr>
      <w:r w:rsidRPr="005E33FB">
        <w:rPr>
          <w:rFonts w:ascii="Times New Roman" w:hAnsi="Times New Roman" w:cs="Times New Roman"/>
          <w:sz w:val="24"/>
          <w:szCs w:val="24"/>
        </w:rPr>
        <w:t xml:space="preserve">   To conclude, there are many individuals around the globe, passing on of entirely preventable causes. Each choice we make bears on the lives of the heap others, we may have the option to help. Moreover,</w:t>
      </w:r>
      <w:r w:rsidRPr="005E33FB">
        <w:rPr>
          <w:rFonts w:ascii="Times New Roman" w:hAnsi="Times New Roman" w:cs="Times New Roman"/>
          <w:sz w:val="24"/>
          <w:szCs w:val="24"/>
        </w:rPr>
        <w:t xml:space="preserve"> imagining, there is no decision settles on our choices more awful. </w:t>
      </w:r>
    </w:p>
    <w:p w14:paraId="308AF78F" w14:textId="77777777" w:rsidR="005E33FB" w:rsidRPr="005E33FB" w:rsidRDefault="001D3B8E" w:rsidP="005E33FB">
      <w:pPr>
        <w:rPr>
          <w:rFonts w:ascii="Times New Roman" w:hAnsi="Times New Roman" w:cs="Times New Roman"/>
          <w:sz w:val="24"/>
          <w:szCs w:val="24"/>
        </w:rPr>
      </w:pPr>
      <w:r w:rsidRPr="005E33FB">
        <w:rPr>
          <w:rFonts w:ascii="Times New Roman" w:hAnsi="Times New Roman" w:cs="Times New Roman"/>
          <w:sz w:val="24"/>
          <w:szCs w:val="24"/>
        </w:rPr>
        <w:br w:type="page"/>
      </w:r>
    </w:p>
    <w:p w14:paraId="6DED0B46" w14:textId="3A1AC53E" w:rsidR="005E33FB" w:rsidRPr="005E33FB" w:rsidRDefault="001D3B8E" w:rsidP="005E33FB">
      <w:pPr>
        <w:spacing w:line="480" w:lineRule="auto"/>
        <w:contextualSpacing/>
        <w:rPr>
          <w:rFonts w:ascii="Times New Roman" w:hAnsi="Times New Roman" w:cs="Times New Roman"/>
          <w:b/>
          <w:bCs/>
          <w:sz w:val="24"/>
          <w:szCs w:val="24"/>
        </w:rPr>
      </w:pPr>
      <w:r w:rsidRPr="005E33FB">
        <w:rPr>
          <w:rFonts w:ascii="Times New Roman" w:hAnsi="Times New Roman" w:cs="Times New Roman"/>
          <w:b/>
          <w:bCs/>
          <w:sz w:val="24"/>
          <w:szCs w:val="24"/>
        </w:rPr>
        <w:t>Reference</w:t>
      </w:r>
    </w:p>
    <w:p w14:paraId="300DBA16" w14:textId="15AF9F65" w:rsidR="005E33FB" w:rsidRPr="005E33FB" w:rsidRDefault="001D3B8E" w:rsidP="005E33FB">
      <w:pPr>
        <w:spacing w:line="480" w:lineRule="auto"/>
        <w:contextualSpacing/>
        <w:rPr>
          <w:rFonts w:ascii="Times New Roman" w:hAnsi="Times New Roman" w:cs="Times New Roman"/>
          <w:b/>
          <w:bCs/>
          <w:sz w:val="24"/>
          <w:szCs w:val="24"/>
        </w:rPr>
      </w:pPr>
      <w:r w:rsidRPr="005E33FB">
        <w:rPr>
          <w:rFonts w:ascii="Times New Roman" w:hAnsi="Times New Roman" w:cs="Times New Roman"/>
          <w:color w:val="222222"/>
          <w:sz w:val="24"/>
          <w:szCs w:val="24"/>
          <w:shd w:val="clear" w:color="auto" w:fill="FFFFFF"/>
        </w:rPr>
        <w:t>Christian, M. D. (2019). Triage. </w:t>
      </w:r>
      <w:r w:rsidRPr="005E33FB">
        <w:rPr>
          <w:rFonts w:ascii="Times New Roman" w:hAnsi="Times New Roman" w:cs="Times New Roman"/>
          <w:i/>
          <w:iCs/>
          <w:color w:val="222222"/>
          <w:sz w:val="24"/>
          <w:szCs w:val="24"/>
          <w:shd w:val="clear" w:color="auto" w:fill="FFFFFF"/>
        </w:rPr>
        <w:t>Critical care clinics</w:t>
      </w:r>
      <w:r w:rsidRPr="005E33FB">
        <w:rPr>
          <w:rFonts w:ascii="Times New Roman" w:hAnsi="Times New Roman" w:cs="Times New Roman"/>
          <w:color w:val="222222"/>
          <w:sz w:val="24"/>
          <w:szCs w:val="24"/>
          <w:shd w:val="clear" w:color="auto" w:fill="FFFFFF"/>
        </w:rPr>
        <w:t>, </w:t>
      </w:r>
      <w:r w:rsidRPr="005E33FB">
        <w:rPr>
          <w:rFonts w:ascii="Times New Roman" w:hAnsi="Times New Roman" w:cs="Times New Roman"/>
          <w:i/>
          <w:iCs/>
          <w:color w:val="222222"/>
          <w:sz w:val="24"/>
          <w:szCs w:val="24"/>
          <w:shd w:val="clear" w:color="auto" w:fill="FFFFFF"/>
        </w:rPr>
        <w:t>35</w:t>
      </w:r>
      <w:r w:rsidRPr="005E33FB">
        <w:rPr>
          <w:rFonts w:ascii="Times New Roman" w:hAnsi="Times New Roman" w:cs="Times New Roman"/>
          <w:color w:val="222222"/>
          <w:sz w:val="24"/>
          <w:szCs w:val="24"/>
          <w:shd w:val="clear" w:color="auto" w:fill="FFFFFF"/>
        </w:rPr>
        <w:t>(4), 575.</w:t>
      </w:r>
    </w:p>
    <w:p w14:paraId="7CEC4AE2" w14:textId="60599C85" w:rsidR="005E33FB" w:rsidRPr="005E33FB" w:rsidRDefault="001D3B8E" w:rsidP="005E33FB">
      <w:pPr>
        <w:spacing w:line="480" w:lineRule="auto"/>
        <w:contextualSpacing/>
        <w:rPr>
          <w:rFonts w:ascii="Times New Roman" w:hAnsi="Times New Roman" w:cs="Times New Roman"/>
          <w:b/>
          <w:bCs/>
          <w:sz w:val="24"/>
          <w:szCs w:val="24"/>
        </w:rPr>
      </w:pPr>
      <w:hyperlink r:id="rId6" w:history="1">
        <w:r w:rsidR="001D2B6E" w:rsidRPr="005E33FB">
          <w:rPr>
            <w:rStyle w:val="Hyperlink"/>
            <w:rFonts w:ascii="Times New Roman" w:hAnsi="Times New Roman" w:cs="Times New Roman"/>
            <w:b/>
            <w:bCs/>
            <w:sz w:val="24"/>
            <w:szCs w:val="24"/>
          </w:rPr>
          <w:t>http://www.radiolab.org/story/playing-god/</w:t>
        </w:r>
      </w:hyperlink>
    </w:p>
    <w:p w14:paraId="68D690B3" w14:textId="53B46863" w:rsidR="005E33FB" w:rsidRPr="005E33FB" w:rsidRDefault="001D3B8E" w:rsidP="005E33FB">
      <w:pPr>
        <w:spacing w:line="480" w:lineRule="auto"/>
        <w:ind w:left="720" w:hanging="720"/>
        <w:contextualSpacing/>
        <w:rPr>
          <w:rFonts w:ascii="Times New Roman" w:hAnsi="Times New Roman" w:cs="Times New Roman"/>
          <w:b/>
          <w:bCs/>
          <w:sz w:val="24"/>
          <w:szCs w:val="24"/>
        </w:rPr>
      </w:pPr>
      <w:r w:rsidRPr="005E33FB">
        <w:rPr>
          <w:rFonts w:ascii="Times New Roman" w:hAnsi="Times New Roman" w:cs="Times New Roman"/>
          <w:color w:val="222222"/>
          <w:sz w:val="24"/>
          <w:szCs w:val="24"/>
          <w:shd w:val="clear" w:color="auto" w:fill="FFFFFF"/>
        </w:rPr>
        <w:t>White, D. B., &amp; Lo, B. (2020). A framework for rationing ventilators and critical care beds during the COVID-19 pandemic. </w:t>
      </w:r>
      <w:r w:rsidRPr="005E33FB">
        <w:rPr>
          <w:rFonts w:ascii="Times New Roman" w:hAnsi="Times New Roman" w:cs="Times New Roman"/>
          <w:i/>
          <w:iCs/>
          <w:color w:val="222222"/>
          <w:sz w:val="24"/>
          <w:szCs w:val="24"/>
          <w:shd w:val="clear" w:color="auto" w:fill="FFFFFF"/>
        </w:rPr>
        <w:t>Jama</w:t>
      </w:r>
      <w:r w:rsidRPr="005E33FB">
        <w:rPr>
          <w:rFonts w:ascii="Times New Roman" w:hAnsi="Times New Roman" w:cs="Times New Roman"/>
          <w:color w:val="222222"/>
          <w:sz w:val="24"/>
          <w:szCs w:val="24"/>
          <w:shd w:val="clear" w:color="auto" w:fill="FFFFFF"/>
        </w:rPr>
        <w:t>, </w:t>
      </w:r>
      <w:r w:rsidRPr="005E33FB">
        <w:rPr>
          <w:rFonts w:ascii="Times New Roman" w:hAnsi="Times New Roman" w:cs="Times New Roman"/>
          <w:i/>
          <w:iCs/>
          <w:color w:val="222222"/>
          <w:sz w:val="24"/>
          <w:szCs w:val="24"/>
          <w:shd w:val="clear" w:color="auto" w:fill="FFFFFF"/>
        </w:rPr>
        <w:t>323</w:t>
      </w:r>
      <w:r w:rsidRPr="005E33FB">
        <w:rPr>
          <w:rFonts w:ascii="Times New Roman" w:hAnsi="Times New Roman" w:cs="Times New Roman"/>
          <w:color w:val="222222"/>
          <w:sz w:val="24"/>
          <w:szCs w:val="24"/>
          <w:shd w:val="clear" w:color="auto" w:fill="FFFFFF"/>
        </w:rPr>
        <w:t>(18), 1773-1774.</w:t>
      </w:r>
    </w:p>
    <w:p w14:paraId="1DDF12B2" w14:textId="77777777" w:rsidR="005E33FB" w:rsidRPr="005E33FB" w:rsidRDefault="005E33FB" w:rsidP="005E33FB">
      <w:pPr>
        <w:spacing w:line="480" w:lineRule="auto"/>
        <w:contextualSpacing/>
        <w:rPr>
          <w:rFonts w:ascii="Times New Roman" w:hAnsi="Times New Roman" w:cs="Times New Roman"/>
          <w:b/>
          <w:bCs/>
          <w:sz w:val="24"/>
          <w:szCs w:val="24"/>
        </w:rPr>
      </w:pPr>
    </w:p>
    <w:sectPr w:rsidR="005E33FB" w:rsidRPr="005E33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BB268B" w14:textId="77777777" w:rsidR="00000000" w:rsidRDefault="001D3B8E">
      <w:pPr>
        <w:spacing w:after="0" w:line="240" w:lineRule="auto"/>
      </w:pPr>
      <w:r>
        <w:separator/>
      </w:r>
    </w:p>
  </w:endnote>
  <w:endnote w:type="continuationSeparator" w:id="0">
    <w:p w14:paraId="44A2AC7D" w14:textId="77777777" w:rsidR="00000000" w:rsidRDefault="001D3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E0898" w14:textId="77777777" w:rsidR="00000000" w:rsidRDefault="001D3B8E">
      <w:pPr>
        <w:spacing w:after="0" w:line="240" w:lineRule="auto"/>
      </w:pPr>
      <w:r>
        <w:separator/>
      </w:r>
    </w:p>
  </w:footnote>
  <w:footnote w:type="continuationSeparator" w:id="0">
    <w:p w14:paraId="082257DD" w14:textId="77777777" w:rsidR="00000000" w:rsidRDefault="001D3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2609B" w14:textId="50C2BB79" w:rsidR="005E33FB" w:rsidRDefault="001D3B8E">
    <w:pPr>
      <w:pStyle w:val="Header"/>
      <w:jc w:val="right"/>
    </w:pPr>
    <w:r>
      <w:t>Running head: PODCAST ESSAY</w:t>
    </w:r>
    <w:r>
      <w:tab/>
    </w:r>
    <w:r>
      <w:tab/>
    </w:r>
    <w:sdt>
      <w:sdtPr>
        <w:id w:val="-16765663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9A837B" w14:textId="77777777" w:rsidR="005E33FB" w:rsidRDefault="005E33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FB"/>
    <w:rsid w:val="001D2B6E"/>
    <w:rsid w:val="001D3B8E"/>
    <w:rsid w:val="00440CDA"/>
    <w:rsid w:val="004A1E79"/>
    <w:rsid w:val="005E33FB"/>
    <w:rsid w:val="0068416F"/>
    <w:rsid w:val="00985D33"/>
    <w:rsid w:val="00AE2D6B"/>
    <w:rsid w:val="00D4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9A5D746-A71C-484F-AFEF-68A6F534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16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3FB"/>
  </w:style>
  <w:style w:type="paragraph" w:styleId="Footer">
    <w:name w:val="footer"/>
    <w:basedOn w:val="Normal"/>
    <w:link w:val="FooterChar"/>
    <w:uiPriority w:val="99"/>
    <w:unhideWhenUsed/>
    <w:rsid w:val="005E3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3FB"/>
  </w:style>
  <w:style w:type="character" w:styleId="Hyperlink">
    <w:name w:val="Hyperlink"/>
    <w:basedOn w:val="DefaultParagraphFont"/>
    <w:uiPriority w:val="99"/>
    <w:unhideWhenUsed/>
    <w:rsid w:val="005E33FB"/>
    <w:rPr>
      <w:color w:val="0563C1" w:themeColor="hyperlink"/>
      <w:u w:val="single"/>
    </w:rPr>
  </w:style>
  <w:style w:type="character" w:customStyle="1" w:styleId="UnresolvedMention1">
    <w:name w:val="Unresolved Mention1"/>
    <w:basedOn w:val="DefaultParagraphFont"/>
    <w:uiPriority w:val="99"/>
    <w:semiHidden/>
    <w:unhideWhenUsed/>
    <w:rsid w:val="005E33FB"/>
    <w:rPr>
      <w:color w:val="605E5C"/>
      <w:shd w:val="clear" w:color="auto" w:fill="E1DFDD"/>
    </w:rPr>
  </w:style>
  <w:style w:type="character" w:customStyle="1" w:styleId="Heading1Char">
    <w:name w:val="Heading 1 Char"/>
    <w:basedOn w:val="DefaultParagraphFont"/>
    <w:link w:val="Heading1"/>
    <w:uiPriority w:val="9"/>
    <w:rsid w:val="00D4162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radiolab.org/story/playing-god/"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840</Words>
  <Characters>4792</Characters>
  <Application>Microsoft Office Word</Application>
  <DocSecurity>0</DocSecurity>
  <Lines>39</Lines>
  <Paragraphs>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2020-10-04T23:50:00Z</dcterms:created>
  <dcterms:modified xsi:type="dcterms:W3CDTF">2020-10-04T23:50:00Z</dcterms:modified>
</cp:coreProperties>
</file>